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关于2022年甘肃省社科规划项目技术说明</w:t>
      </w:r>
    </w:p>
    <w:p>
      <w:pPr>
        <w:rPr>
          <w:rFonts w:hint="eastAsia"/>
          <w:b/>
          <w:bCs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-78740</wp:posOffset>
            </wp:positionH>
            <wp:positionV relativeFrom="paragraph">
              <wp:posOffset>490220</wp:posOffset>
            </wp:positionV>
            <wp:extent cx="4838700" cy="1185545"/>
            <wp:effectExtent l="0" t="0" r="0" b="14605"/>
            <wp:wrapSquare wrapText="bothSides"/>
            <wp:docPr id="3" name="图片 2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1855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lang w:val="en-US" w:eastAsia="zh-CN"/>
        </w:rPr>
        <w:t>1、如果是WPS安装网站提供插件。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widowControl/>
        <w:suppressLineNumbers w:val="0"/>
        <w:jc w:val="left"/>
        <w:rPr>
          <w:rFonts w:hint="default"/>
          <w:b/>
          <w:bCs/>
          <w:lang w:val="en-US"/>
        </w:rPr>
      </w:pPr>
      <w:r>
        <w:rPr>
          <w:rFonts w:hint="eastAsia"/>
          <w:b/>
          <w:bCs/>
          <w:lang w:val="en-US" w:eastAsia="zh-CN"/>
        </w:rPr>
        <w:t>2、安装好启用宏</w:t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-12065</wp:posOffset>
            </wp:positionH>
            <wp:positionV relativeFrom="paragraph">
              <wp:posOffset>82550</wp:posOffset>
            </wp:positionV>
            <wp:extent cx="2762250" cy="2374265"/>
            <wp:effectExtent l="0" t="0" r="0" b="6985"/>
            <wp:wrapSquare wrapText="bothSides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3742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</w:p>
    <w:p>
      <w:pPr>
        <w:numPr>
          <w:numId w:val="0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3、可以正常填报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95885</wp:posOffset>
            </wp:positionV>
            <wp:extent cx="2715260" cy="2295525"/>
            <wp:effectExtent l="0" t="0" r="8890" b="9525"/>
            <wp:wrapSquare wrapText="bothSides"/>
            <wp:docPr id="4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15260" cy="2295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1"/>
        </w:numPr>
        <w:rPr>
          <w:rFonts w:hint="eastAsia"/>
          <w:b/>
          <w:bCs/>
          <w:lang w:val="en-US" w:eastAsia="zh-CN"/>
        </w:rPr>
      </w:pPr>
      <w:r>
        <w:rPr>
          <w:rFonts w:hint="eastAsia"/>
          <w:b/>
          <w:bCs/>
          <w:lang w:val="en-US" w:eastAsia="zh-CN"/>
        </w:rPr>
        <w:t>灰色阴影部分内容在文件有点击按钮处填写。</w:t>
      </w: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  <w:rPr>
          <w:rFonts w:hint="default"/>
          <w:lang w:val="en-US" w:eastAsia="zh-CN"/>
        </w:rPr>
      </w:pPr>
    </w:p>
    <w:p>
      <w:pPr>
        <w:numPr>
          <w:numId w:val="0"/>
        </w:numPr>
      </w:pPr>
      <w:r>
        <w:drawing>
          <wp:inline distT="0" distB="0" distL="114300" distR="114300">
            <wp:extent cx="5274310" cy="2169160"/>
            <wp:effectExtent l="0" t="0" r="2540" b="2540"/>
            <wp:docPr id="5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16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rPr>
          <w:rFonts w:hint="eastAsia"/>
          <w:lang w:val="en-US" w:eastAsia="zh-CN"/>
        </w:rPr>
      </w:pPr>
    </w:p>
    <w:p>
      <w:pPr>
        <w:numPr>
          <w:numId w:val="0"/>
        </w:numPr>
        <w:rPr>
          <w:rFonts w:hint="default" w:eastAsiaTheme="minorEastAsia"/>
          <w:b/>
          <w:bCs/>
          <w:lang w:val="en-US" w:eastAsia="zh-CN"/>
        </w:rPr>
      </w:pPr>
      <w:bookmarkStart w:id="0" w:name="_GoBack"/>
      <w:r>
        <w:rPr>
          <w:rFonts w:hint="eastAsia"/>
          <w:b/>
          <w:bCs/>
          <w:lang w:val="en-US" w:eastAsia="zh-CN"/>
        </w:rPr>
        <w:t>5、插件可在学院官网自行下载</w:t>
      </w:r>
    </w:p>
    <w:bookmarkEnd w:id="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726DCC2"/>
    <w:multiLevelType w:val="singleLevel"/>
    <w:tmpl w:val="C726DCC2"/>
    <w:lvl w:ilvl="0" w:tentative="0">
      <w:start w:val="4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0402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Office_11.1.0.11622_F1E327BC-269C-435d-A152-05C5408002CA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2022-04-11T03:01:38Z</dcterms:created>
  <dc:creator>hp</dc:creator>
  <cp:lastModifiedBy>杨雅</cp:lastModifiedBy>
  <dcterms:modified xsi:type="dcterms:W3CDTF">2022-04-11T03:15:32Z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2052-11.1.0.11622</vt:lpwstr>
  </property>
  <property fmtid="{D5CDD505-2E9C-101B-9397-08002B2CF9AE}" pid="3" name="ICV">
    <vt:lpwstr>62517A2D46D4460EB87D0F85E44D2881</vt:lpwstr>
  </property>
</Properties>
</file>